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4A" w:rsidRPr="00DA544A" w:rsidRDefault="00DA544A" w:rsidP="00DA544A">
      <w:pPr>
        <w:shd w:val="clear" w:color="auto" w:fill="FFFFFF"/>
        <w:spacing w:after="270" w:line="645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60"/>
          <w:szCs w:val="60"/>
          <w:lang w:eastAsia="ru-RU"/>
        </w:rPr>
      </w:pPr>
      <w:r w:rsidRPr="00DA544A">
        <w:rPr>
          <w:rFonts w:ascii="Arial" w:eastAsia="Times New Roman" w:hAnsi="Arial" w:cs="Arial"/>
          <w:b/>
          <w:bCs/>
          <w:caps/>
          <w:color w:val="000000"/>
          <w:kern w:val="36"/>
          <w:sz w:val="60"/>
          <w:szCs w:val="60"/>
          <w:lang w:eastAsia="ru-RU"/>
        </w:rPr>
        <w:br/>
        <w:t xml:space="preserve">5 СПОСОБОВ ПОБУДИТЬ </w:t>
      </w:r>
      <w:bookmarkStart w:id="0" w:name="_GoBack"/>
      <w:bookmarkEnd w:id="0"/>
      <w:r w:rsidRPr="00DA544A">
        <w:rPr>
          <w:rFonts w:ascii="Arial" w:eastAsia="Times New Roman" w:hAnsi="Arial" w:cs="Arial"/>
          <w:b/>
          <w:bCs/>
          <w:caps/>
          <w:color w:val="000000"/>
          <w:kern w:val="36"/>
          <w:sz w:val="60"/>
          <w:szCs w:val="60"/>
          <w:lang w:eastAsia="ru-RU"/>
        </w:rPr>
        <w:t>РЕБЕНКА НАЧАТЬ ХОДИТЬ</w:t>
      </w:r>
    </w:p>
    <w:p w:rsidR="00DA544A" w:rsidRPr="00DA544A" w:rsidRDefault="00DA544A" w:rsidP="00DA544A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color w:val="000000"/>
          <w:szCs w:val="24"/>
          <w:lang w:eastAsia="ru-RU"/>
        </w:rPr>
      </w:pPr>
      <w:r w:rsidRPr="00DA544A">
        <w:rPr>
          <w:rFonts w:ascii="Arial" w:eastAsia="Times New Roman" w:hAnsi="Arial" w:cs="Arial"/>
          <w:b/>
          <w:bCs/>
          <w:caps/>
          <w:color w:val="000000"/>
          <w:szCs w:val="24"/>
          <w:lang w:eastAsia="ru-RU"/>
        </w:rPr>
        <w:t>ВСЕ МАМЫ И ПАПЫ С ОСОБЫМ НЕТЕРПЕНИЕМ ЖДУТ ТОГО МОМЕНТА, КОГДА ИХ МАЛЫШ НАКОНЕЦ ПОЙДЕТ. КОНЕЧНО, ВСЕМУ СВОЕ ВРЕМЯ: ОДНИ ДЕТИ АКТИВНО ПРОБУЮТ ЭТО ДЕЛАТЬ УЖЕ В 9 МЕСЯЦЕВ, ДРУГИЕ – СПОКОЙНО ЖДУТ И НАЧИНАЮТ ТОПАТЬ ТОЛЬКО ПОСЛЕ ГОДА. НО ЕСЛИ ВАШЕ НЕТЕРПЕНИЕ ВЕЛИКО, И ВЫ ЖДЕТЕ-НЕ ДОЖДЕТЕСЬ ПЕРВОГО ШАГА СВОЕГО НЕНАГЛЯДНОГО ЧАДА, МЫ ГОТОВЫ ПОДЕЛИТЬСЯ СЕКРЕТАМИ, КАК УСКОРИТЬ ЭТОТ ПРОЦЕСС.</w:t>
      </w:r>
    </w:p>
    <w:p w:rsidR="00DA544A" w:rsidRPr="00DA544A" w:rsidRDefault="00DA544A" w:rsidP="00DA544A">
      <w:pPr>
        <w:spacing w:line="390" w:lineRule="atLeast"/>
        <w:jc w:val="center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DA544A">
        <w:rPr>
          <w:rFonts w:ascii="Arial" w:eastAsia="Times New Roman" w:hAnsi="Arial" w:cs="Arial"/>
          <w:noProof/>
          <w:color w:val="000000"/>
          <w:szCs w:val="24"/>
          <w:lang w:eastAsia="ru-RU"/>
        </w:rPr>
        <w:drawing>
          <wp:inline distT="0" distB="0" distL="0" distR="0" wp14:anchorId="2595B633" wp14:editId="7B7B800A">
            <wp:extent cx="6667500" cy="4434840"/>
            <wp:effectExtent l="0" t="0" r="0" b="3810"/>
            <wp:docPr id="1" name="Рисунок 1" descr="http://n1s2.parents.ru/2a/05/1f/2a051fcaa5cac142385adcb1e39a48f8/700x466_0xd42ee42d_159444150714358771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1s2.parents.ru/2a/05/1f/2a051fcaa5cac142385adcb1e39a48f8/700x466_0xd42ee42d_1594441507143587711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44A" w:rsidRPr="00DA544A" w:rsidRDefault="00DA544A" w:rsidP="00DA544A">
      <w:pPr>
        <w:spacing w:line="420" w:lineRule="atLeast"/>
        <w:textAlignment w:val="baseline"/>
        <w:rPr>
          <w:rFonts w:ascii="Arial" w:eastAsia="Times New Roman" w:hAnsi="Arial" w:cs="Arial"/>
          <w:b/>
          <w:bCs/>
          <w:caps/>
          <w:color w:val="FFA54A"/>
          <w:sz w:val="39"/>
          <w:szCs w:val="39"/>
          <w:lang w:eastAsia="ru-RU"/>
        </w:rPr>
      </w:pPr>
      <w:r w:rsidRPr="00DA544A">
        <w:rPr>
          <w:rFonts w:ascii="Arial" w:eastAsia="Times New Roman" w:hAnsi="Arial" w:cs="Arial"/>
          <w:b/>
          <w:bCs/>
          <w:caps/>
          <w:color w:val="FFA54A"/>
          <w:sz w:val="39"/>
          <w:szCs w:val="39"/>
          <w:bdr w:val="none" w:sz="0" w:space="0" w:color="auto" w:frame="1"/>
          <w:lang w:eastAsia="ru-RU"/>
        </w:rPr>
        <w:t>1. ЗАЙМИТЕ ПРАВИЛЬНУЮ ПОЗИЦИЮ</w:t>
      </w:r>
    </w:p>
    <w:p w:rsidR="00DA544A" w:rsidRPr="00DA544A" w:rsidRDefault="00DA544A" w:rsidP="00DA544A">
      <w:pPr>
        <w:spacing w:after="240" w:line="390" w:lineRule="atLeast"/>
        <w:ind w:right="600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DA544A">
        <w:rPr>
          <w:rFonts w:ascii="Arial" w:eastAsia="Times New Roman" w:hAnsi="Arial" w:cs="Arial"/>
          <w:color w:val="000000"/>
          <w:szCs w:val="24"/>
          <w:lang w:eastAsia="ru-RU"/>
        </w:rPr>
        <w:t>Чтобы помочь крохе сделать первые шаги, встаньте к нему лицом и присядьте как можно ниже, вытяните руки, а затем начинайте осторожно пятиться назад. Так начинающему пешеходу будет гораздо проще удерживать равновесие, чем в том случае, если вы находитесь у него за спиной и придерживаете за поднятые над головой ручки.</w:t>
      </w:r>
    </w:p>
    <w:p w:rsidR="00DA544A" w:rsidRPr="00DA544A" w:rsidRDefault="00DA544A" w:rsidP="00DA544A">
      <w:pPr>
        <w:spacing w:line="390" w:lineRule="atLeast"/>
        <w:jc w:val="center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DA544A">
        <w:rPr>
          <w:rFonts w:ascii="Arial" w:eastAsia="Times New Roman" w:hAnsi="Arial" w:cs="Arial"/>
          <w:noProof/>
          <w:color w:val="000000"/>
          <w:szCs w:val="24"/>
          <w:lang w:eastAsia="ru-RU"/>
        </w:rPr>
        <w:lastRenderedPageBreak/>
        <w:drawing>
          <wp:inline distT="0" distB="0" distL="0" distR="0" wp14:anchorId="6D6AC7F5" wp14:editId="3485F565">
            <wp:extent cx="6667500" cy="4450080"/>
            <wp:effectExtent l="0" t="0" r="0" b="7620"/>
            <wp:docPr id="2" name="Рисунок 2" descr="http://n1s1.parents.ru/57/69/03/57690367df6283312c05c50d1eba88e3/700x467_0xd42ee42d_18548509014358771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1s1.parents.ru/57/69/03/57690367df6283312c05c50d1eba88e3/700x467_0xd42ee42d_185485090143587711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44A" w:rsidRPr="00DA544A" w:rsidRDefault="00DA544A" w:rsidP="00DA544A">
      <w:pPr>
        <w:spacing w:line="420" w:lineRule="atLeast"/>
        <w:textAlignment w:val="baseline"/>
        <w:rPr>
          <w:rFonts w:ascii="Arial" w:eastAsia="Times New Roman" w:hAnsi="Arial" w:cs="Arial"/>
          <w:b/>
          <w:bCs/>
          <w:caps/>
          <w:color w:val="FFA54A"/>
          <w:sz w:val="39"/>
          <w:szCs w:val="39"/>
          <w:lang w:eastAsia="ru-RU"/>
        </w:rPr>
      </w:pPr>
      <w:r w:rsidRPr="00DA544A">
        <w:rPr>
          <w:rFonts w:ascii="Arial" w:eastAsia="Times New Roman" w:hAnsi="Arial" w:cs="Arial"/>
          <w:b/>
          <w:bCs/>
          <w:caps/>
          <w:color w:val="FFA54A"/>
          <w:sz w:val="39"/>
          <w:szCs w:val="39"/>
          <w:bdr w:val="none" w:sz="0" w:space="0" w:color="auto" w:frame="1"/>
          <w:lang w:eastAsia="ru-RU"/>
        </w:rPr>
        <w:t>2. СТАВЬТЕ ДОСТИЖИМЫЕ ЦЕЛИ</w:t>
      </w:r>
    </w:p>
    <w:p w:rsidR="00DA544A" w:rsidRPr="00DA544A" w:rsidRDefault="00DA544A" w:rsidP="00DA544A">
      <w:pPr>
        <w:spacing w:after="240" w:line="390" w:lineRule="atLeast"/>
        <w:ind w:right="600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DA544A">
        <w:rPr>
          <w:rFonts w:ascii="Arial" w:eastAsia="Times New Roman" w:hAnsi="Arial" w:cs="Arial"/>
          <w:color w:val="000000"/>
          <w:szCs w:val="24"/>
          <w:lang w:eastAsia="ru-RU"/>
        </w:rPr>
        <w:t>Поощряйте ребенка добраться до интересной ему вещицы – любимой игрушки – положив ее в пределах досягаемости карапуза. Кроха уже делает несколько шагов с опорой (например, вдоль дивана), но боится от нее отойти? Встаньте на расстоянии одного метра от малыша и протяните к нему руки. Будьте уверены, желание приблизиться к вам, а также ощущение вашей поддержки, в конце концов, победят его страх!</w:t>
      </w:r>
    </w:p>
    <w:p w:rsidR="00DA544A" w:rsidRPr="00DA544A" w:rsidRDefault="00DA544A" w:rsidP="00DA544A">
      <w:pPr>
        <w:spacing w:line="390" w:lineRule="atLeast"/>
        <w:jc w:val="center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DA544A">
        <w:rPr>
          <w:rFonts w:ascii="Arial" w:eastAsia="Times New Roman" w:hAnsi="Arial" w:cs="Arial"/>
          <w:noProof/>
          <w:color w:val="000000"/>
          <w:szCs w:val="24"/>
          <w:lang w:eastAsia="ru-RU"/>
        </w:rPr>
        <w:drawing>
          <wp:inline distT="0" distB="0" distL="0" distR="0" wp14:anchorId="584F92DE" wp14:editId="7FC23B11">
            <wp:extent cx="6667500" cy="4434840"/>
            <wp:effectExtent l="0" t="0" r="0" b="3810"/>
            <wp:docPr id="3" name="Рисунок 3" descr="http://n1s1.parents.ru/90/9a/f4/909af475cd02ddb131576db057d71855/700x466_0xd42ee42d_113673914314358771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1s1.parents.ru/90/9a/f4/909af475cd02ddb131576db057d71855/700x466_0xd42ee42d_113673914314358771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44A" w:rsidRPr="00DA544A" w:rsidRDefault="00DA544A" w:rsidP="00DA544A">
      <w:pPr>
        <w:spacing w:line="420" w:lineRule="atLeast"/>
        <w:textAlignment w:val="baseline"/>
        <w:rPr>
          <w:rFonts w:ascii="Arial" w:eastAsia="Times New Roman" w:hAnsi="Arial" w:cs="Arial"/>
          <w:b/>
          <w:bCs/>
          <w:caps/>
          <w:color w:val="FFA54A"/>
          <w:sz w:val="39"/>
          <w:szCs w:val="39"/>
          <w:lang w:eastAsia="ru-RU"/>
        </w:rPr>
      </w:pPr>
      <w:r w:rsidRPr="00DA544A">
        <w:rPr>
          <w:rFonts w:ascii="Arial" w:eastAsia="Times New Roman" w:hAnsi="Arial" w:cs="Arial"/>
          <w:b/>
          <w:bCs/>
          <w:caps/>
          <w:color w:val="FFA54A"/>
          <w:sz w:val="39"/>
          <w:szCs w:val="39"/>
          <w:bdr w:val="none" w:sz="0" w:space="0" w:color="auto" w:frame="1"/>
          <w:lang w:eastAsia="ru-RU"/>
        </w:rPr>
        <w:t>3. ПОДБЕРИТЕ ПОДХОДЯЩИЙ «РЕКВИЗИТ»</w:t>
      </w:r>
    </w:p>
    <w:p w:rsidR="00DA544A" w:rsidRPr="00DA544A" w:rsidRDefault="00DA544A" w:rsidP="00DA544A">
      <w:pPr>
        <w:spacing w:after="240" w:line="390" w:lineRule="atLeast"/>
        <w:ind w:right="600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DA544A">
        <w:rPr>
          <w:rFonts w:ascii="Arial" w:eastAsia="Times New Roman" w:hAnsi="Arial" w:cs="Arial"/>
          <w:color w:val="000000"/>
          <w:szCs w:val="24"/>
          <w:lang w:eastAsia="ru-RU"/>
        </w:rPr>
        <w:t>Приобретите для ребенка устойчивый игрушечный грузовичок с рулем, на который он сможет опираться при ходьбе. Предоставьте в его распоряжение легкие пластиковые стулья или подставки, чтобы он толкал их перед собой, двигаясь по комнате. Не забудьте яркий цветной мяч, который вызовет у малыша желание добраться до него!</w:t>
      </w:r>
    </w:p>
    <w:p w:rsidR="00DA544A" w:rsidRPr="00DA544A" w:rsidRDefault="00DA544A" w:rsidP="00DA544A">
      <w:pPr>
        <w:spacing w:line="390" w:lineRule="atLeast"/>
        <w:jc w:val="center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DA544A">
        <w:rPr>
          <w:rFonts w:ascii="Arial" w:eastAsia="Times New Roman" w:hAnsi="Arial" w:cs="Arial"/>
          <w:noProof/>
          <w:color w:val="000000"/>
          <w:szCs w:val="24"/>
          <w:lang w:eastAsia="ru-RU"/>
        </w:rPr>
        <w:drawing>
          <wp:inline distT="0" distB="0" distL="0" distR="0" wp14:anchorId="5A9F1F30" wp14:editId="257C6DC0">
            <wp:extent cx="6667500" cy="4450080"/>
            <wp:effectExtent l="0" t="0" r="0" b="7620"/>
            <wp:docPr id="4" name="Рисунок 4" descr="http://n1s2.parents.ru/09/ad/b9/09adb96f49e81c565856fb827789fb4a/700x467_0xd42ee42d_80264377714358771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1s2.parents.ru/09/ad/b9/09adb96f49e81c565856fb827789fb4a/700x467_0xd42ee42d_802643777143587711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44A" w:rsidRPr="00DA544A" w:rsidRDefault="00DA544A" w:rsidP="00DA544A">
      <w:pPr>
        <w:spacing w:line="420" w:lineRule="atLeast"/>
        <w:textAlignment w:val="baseline"/>
        <w:rPr>
          <w:rFonts w:ascii="Arial" w:eastAsia="Times New Roman" w:hAnsi="Arial" w:cs="Arial"/>
          <w:b/>
          <w:bCs/>
          <w:caps/>
          <w:color w:val="FFA54A"/>
          <w:sz w:val="39"/>
          <w:szCs w:val="39"/>
          <w:lang w:eastAsia="ru-RU"/>
        </w:rPr>
      </w:pPr>
      <w:r w:rsidRPr="00DA544A">
        <w:rPr>
          <w:rFonts w:ascii="Arial" w:eastAsia="Times New Roman" w:hAnsi="Arial" w:cs="Arial"/>
          <w:b/>
          <w:bCs/>
          <w:caps/>
          <w:color w:val="FFA54A"/>
          <w:sz w:val="39"/>
          <w:szCs w:val="39"/>
          <w:bdr w:val="none" w:sz="0" w:space="0" w:color="auto" w:frame="1"/>
          <w:lang w:eastAsia="ru-RU"/>
        </w:rPr>
        <w:t>4. НЕ БОЙТЕСЬ ТОГО, ЧТО ОН УПАДЕТ</w:t>
      </w:r>
    </w:p>
    <w:p w:rsidR="00DA544A" w:rsidRPr="00DA544A" w:rsidRDefault="00DA544A" w:rsidP="00DA544A">
      <w:pPr>
        <w:spacing w:after="240" w:line="390" w:lineRule="atLeast"/>
        <w:ind w:right="600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DA544A">
        <w:rPr>
          <w:rFonts w:ascii="Arial" w:eastAsia="Times New Roman" w:hAnsi="Arial" w:cs="Arial"/>
          <w:color w:val="000000"/>
          <w:szCs w:val="24"/>
          <w:lang w:eastAsia="ru-RU"/>
        </w:rPr>
        <w:t>Падения совершенно неизбежны и часто не слишком опасны для малыша, который только учится ходить. Если кроха упал, не причинив себе никакого вреда, удержитесь от вмешательства, не ахайте и не спешите сами поднимать его. Лучше дайте ему возможность подняться самостоятельно – это хорошо развивает координацию движений.</w:t>
      </w:r>
    </w:p>
    <w:p w:rsidR="00DA544A" w:rsidRPr="00DA544A" w:rsidRDefault="00DA544A" w:rsidP="00DA544A">
      <w:pPr>
        <w:spacing w:line="390" w:lineRule="atLeast"/>
        <w:jc w:val="center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DA544A">
        <w:rPr>
          <w:rFonts w:ascii="Arial" w:eastAsia="Times New Roman" w:hAnsi="Arial" w:cs="Arial"/>
          <w:noProof/>
          <w:color w:val="000000"/>
          <w:szCs w:val="24"/>
          <w:lang w:eastAsia="ru-RU"/>
        </w:rPr>
        <w:drawing>
          <wp:inline distT="0" distB="0" distL="0" distR="0" wp14:anchorId="32901EA4" wp14:editId="5DF45583">
            <wp:extent cx="6667500" cy="4434840"/>
            <wp:effectExtent l="0" t="0" r="0" b="3810"/>
            <wp:docPr id="5" name="Рисунок 5" descr="http://n1s2.parents.ru/6c/7d/bf/6c7dbf97ee591ed1fc9ebce8d310b670/700x466_0xd42ee42d_205018273814358771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1s2.parents.ru/6c/7d/bf/6c7dbf97ee591ed1fc9ebce8d310b670/700x466_0xd42ee42d_2050182738143587711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44A" w:rsidRPr="00DA544A" w:rsidRDefault="00DA544A" w:rsidP="00DA544A">
      <w:pPr>
        <w:spacing w:line="420" w:lineRule="atLeast"/>
        <w:textAlignment w:val="baseline"/>
        <w:rPr>
          <w:rFonts w:ascii="Arial" w:eastAsia="Times New Roman" w:hAnsi="Arial" w:cs="Arial"/>
          <w:b/>
          <w:bCs/>
          <w:caps/>
          <w:color w:val="FFA54A"/>
          <w:sz w:val="39"/>
          <w:szCs w:val="39"/>
          <w:lang w:eastAsia="ru-RU"/>
        </w:rPr>
      </w:pPr>
      <w:r w:rsidRPr="00DA544A">
        <w:rPr>
          <w:rFonts w:ascii="Arial" w:eastAsia="Times New Roman" w:hAnsi="Arial" w:cs="Arial"/>
          <w:b/>
          <w:bCs/>
          <w:caps/>
          <w:color w:val="FFA54A"/>
          <w:sz w:val="39"/>
          <w:szCs w:val="39"/>
          <w:bdr w:val="none" w:sz="0" w:space="0" w:color="auto" w:frame="1"/>
          <w:lang w:eastAsia="ru-RU"/>
        </w:rPr>
        <w:t>5. ПОПРОБУЙТЕ ИГРУ В «ХОДУЛИ»</w:t>
      </w:r>
    </w:p>
    <w:p w:rsidR="00DA544A" w:rsidRPr="00DA544A" w:rsidRDefault="00DA544A" w:rsidP="00DA544A">
      <w:pPr>
        <w:spacing w:after="240" w:line="390" w:lineRule="atLeast"/>
        <w:ind w:right="600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DA544A">
        <w:rPr>
          <w:rFonts w:ascii="Arial" w:eastAsia="Times New Roman" w:hAnsi="Arial" w:cs="Arial"/>
          <w:color w:val="000000"/>
          <w:szCs w:val="24"/>
          <w:lang w:eastAsia="ru-RU"/>
        </w:rPr>
        <w:t>Дайте ребенку в каждую руку какую-нибудь довольно длинную палку (например, трость и ручку от швабры). Он возьмет ее на той высоте, которая ему удобна. Затем встаньте позади малыша, и начинайте двигаться. Ребенок будет опираться на «ходули», а вы будете сопровождать его движения, осторожно по очереди передвигая каждую палку.</w:t>
      </w:r>
    </w:p>
    <w:p w:rsidR="008F77A1" w:rsidRDefault="008F77A1"/>
    <w:sectPr w:rsidR="008F77A1" w:rsidSect="00DA5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4A"/>
    <w:rsid w:val="003F1B2B"/>
    <w:rsid w:val="008F77A1"/>
    <w:rsid w:val="00DA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2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2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01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04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6797">
              <w:marLeft w:val="0"/>
              <w:marRight w:val="0"/>
              <w:marTop w:val="405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67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6720">
              <w:marLeft w:val="0"/>
              <w:marRight w:val="0"/>
              <w:marTop w:val="405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16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826">
              <w:marLeft w:val="0"/>
              <w:marRight w:val="0"/>
              <w:marTop w:val="405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69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6003">
              <w:marLeft w:val="0"/>
              <w:marRight w:val="0"/>
              <w:marTop w:val="405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7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1793">
              <w:marLeft w:val="0"/>
              <w:marRight w:val="0"/>
              <w:marTop w:val="405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338</Words>
  <Characters>1928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2016-05-12T18:29:00Z</dcterms:created>
  <dcterms:modified xsi:type="dcterms:W3CDTF">2016-05-12T18:30:00Z</dcterms:modified>
</cp:coreProperties>
</file>